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98042" w14:textId="77777777" w:rsidR="00F12298" w:rsidRDefault="006215A1">
      <w:pPr>
        <w:pStyle w:val="Titolo2"/>
        <w:pBdr>
          <w:bottom w:val="single" w:sz="6" w:space="1" w:color="000000"/>
        </w:pBdr>
        <w:spacing w:before="0" w:after="0"/>
        <w:contextualSpacing w:val="0"/>
        <w:jc w:val="left"/>
        <w:rPr>
          <w:rFonts w:ascii="Titillium Web" w:hAnsi="Titillium Web"/>
        </w:rPr>
      </w:pPr>
      <w:r>
        <w:rPr>
          <w:rFonts w:ascii="Titillium Web" w:hAnsi="Titillium Web"/>
          <w:color w:val="4F81BD"/>
          <w:sz w:val="22"/>
          <w:szCs w:val="22"/>
        </w:rPr>
        <w:t xml:space="preserve">Allegato – cv </w:t>
      </w:r>
      <w:proofErr w:type="spellStart"/>
      <w:r>
        <w:rPr>
          <w:rFonts w:ascii="Titillium Web" w:hAnsi="Titillium Web"/>
          <w:color w:val="4F81BD"/>
          <w:sz w:val="22"/>
          <w:szCs w:val="22"/>
        </w:rPr>
        <w:t>form.spec</w:t>
      </w:r>
      <w:proofErr w:type="spellEnd"/>
      <w:r>
        <w:rPr>
          <w:rFonts w:ascii="Titillium Web" w:hAnsi="Titillium Web"/>
          <w:color w:val="4F81BD"/>
          <w:sz w:val="22"/>
          <w:szCs w:val="22"/>
        </w:rPr>
        <w:t xml:space="preserve">. </w:t>
      </w:r>
    </w:p>
    <w:p w14:paraId="288A1A9A" w14:textId="77777777" w:rsidR="00F12298" w:rsidRDefault="006215A1">
      <w:pPr>
        <w:pStyle w:val="Corpodeltesto1"/>
        <w:ind w:left="0" w:firstLine="0"/>
        <w:rPr>
          <w:rFonts w:ascii="Titillium Web" w:hAnsi="Titillium Web"/>
        </w:rPr>
      </w:pPr>
      <w:r>
        <w:rPr>
          <w:rFonts w:ascii="Titillium Web" w:hAnsi="Titillium Web"/>
          <w:sz w:val="22"/>
          <w:szCs w:val="22"/>
        </w:rPr>
        <w:t>FAC-SIMILE DICHIARAZIONE FORMAZIONE SPECIFICA</w:t>
      </w:r>
    </w:p>
    <w:p w14:paraId="552B4961" w14:textId="77777777" w:rsidR="00F12298" w:rsidRDefault="00F12298">
      <w:pPr>
        <w:pStyle w:val="Corpodeltesto1"/>
        <w:ind w:left="0" w:firstLine="0"/>
        <w:jc w:val="both"/>
        <w:rPr>
          <w:rFonts w:ascii="Titillium Web" w:hAnsi="Titillium Web"/>
          <w:sz w:val="22"/>
          <w:szCs w:val="22"/>
        </w:rPr>
      </w:pPr>
    </w:p>
    <w:p w14:paraId="78AAFA5B" w14:textId="77777777" w:rsidR="00F12298" w:rsidRDefault="006215A1">
      <w:pPr>
        <w:spacing w:after="0" w:line="240" w:lineRule="auto"/>
        <w:jc w:val="both"/>
      </w:pPr>
      <w:r>
        <w:rPr>
          <w:rStyle w:val="Enfasicorsivo"/>
          <w:rFonts w:ascii="Titillium Web" w:hAnsi="Titillium Web"/>
          <w:color w:val="1D1D1F"/>
          <w:sz w:val="16"/>
          <w:szCs w:val="16"/>
        </w:rPr>
        <w:t>(Barrare l’opzione corretta)</w:t>
      </w:r>
    </w:p>
    <w:p w14:paraId="52537962" w14:textId="566F13FE" w:rsidR="00F12298" w:rsidRDefault="006215A1">
      <w:pPr>
        <w:spacing w:after="0"/>
      </w:pPr>
      <w:r>
        <w:object w:dxaOrig="1440" w:dyaOrig="1440" w14:anchorId="79C8FB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9.75pt;height:11.25pt" o:ole="">
            <v:imagedata r:id="rId8" o:title=""/>
          </v:shape>
          <w:control r:id="rId9" w:name="Casella di controllo 1" w:shapeid="_x0000_i1029"/>
        </w:object>
      </w:r>
      <w:r>
        <w:rPr>
          <w:rStyle w:val="Enfasigrassetto"/>
          <w:rFonts w:ascii="Titillium Web" w:hAnsi="Titillium Web"/>
          <w:color w:val="1D1D1F"/>
        </w:rPr>
        <w:t xml:space="preserve"> OPZIONE A – PERSONA FISICA</w:t>
      </w:r>
      <w:r>
        <w:rPr>
          <w:rFonts w:ascii="Titillium Web" w:hAnsi="Titillium Web"/>
          <w:color w:val="1D1D1F"/>
        </w:rPr>
        <w:br/>
      </w:r>
      <w:r>
        <w:object w:dxaOrig="1440" w:dyaOrig="1440" w14:anchorId="2E60451E">
          <v:shape id="_x0000_i1033" type="#_x0000_t75" style="width:9.75pt;height:11.25pt" o:ole="">
            <v:imagedata r:id="rId10" o:title=""/>
          </v:shape>
          <w:control r:id="rId11" w:name="Casella di controllo 11" w:shapeid="_x0000_i1033"/>
        </w:object>
      </w:r>
      <w:r>
        <w:rPr>
          <w:rFonts w:ascii="Titillium Web" w:hAnsi="Titillium Web"/>
          <w:color w:val="1D1D1F"/>
        </w:rPr>
        <w:t xml:space="preserve"> </w:t>
      </w:r>
      <w:r>
        <w:rPr>
          <w:rStyle w:val="Enfasigrassetto"/>
          <w:rFonts w:ascii="Titillium Web" w:hAnsi="Titillium Web"/>
          <w:color w:val="1D1D1F"/>
        </w:rPr>
        <w:t>OPZIONE B – ENTE/AZIENDA</w:t>
      </w:r>
    </w:p>
    <w:p w14:paraId="6764760C" w14:textId="77777777" w:rsidR="00F12298" w:rsidRDefault="00F12298">
      <w:pPr>
        <w:pStyle w:val="Lineaorizzontale"/>
        <w:spacing w:after="0"/>
        <w:rPr>
          <w:rFonts w:ascii="Titillium Web" w:hAnsi="Titillium Web"/>
          <w:sz w:val="22"/>
          <w:szCs w:val="22"/>
        </w:rPr>
      </w:pPr>
    </w:p>
    <w:p w14:paraId="14119536" w14:textId="77777777" w:rsidR="00F12298" w:rsidRDefault="006215A1">
      <w:pPr>
        <w:pStyle w:val="Corpotesto"/>
        <w:spacing w:after="0"/>
      </w:pPr>
      <w:r>
        <w:rPr>
          <w:rStyle w:val="Enfasigrassetto"/>
          <w:rFonts w:ascii="Titillium Web" w:hAnsi="Titillium Web"/>
          <w:color w:val="1D1D1F"/>
        </w:rPr>
        <w:t>OPZIONE A – PERSONA FISICA</w:t>
      </w:r>
    </w:p>
    <w:p w14:paraId="0195ECD9" w14:textId="77777777" w:rsidR="00F12298" w:rsidRDefault="006215A1">
      <w:pPr>
        <w:pStyle w:val="Corpotesto"/>
        <w:spacing w:after="0"/>
      </w:pPr>
      <w:r>
        <w:rPr>
          <w:rStyle w:val="Enfasicorsivo"/>
          <w:rFonts w:ascii="Titillium Web" w:hAnsi="Titillium Web"/>
          <w:color w:val="1D1D1F"/>
          <w:sz w:val="16"/>
          <w:szCs w:val="16"/>
        </w:rPr>
        <w:t>(compilare esclusivamente se selezionata l'opzione A)</w:t>
      </w:r>
    </w:p>
    <w:p w14:paraId="6FABE518" w14:textId="342E380D" w:rsidR="00F12298" w:rsidRDefault="006215A1">
      <w:pPr>
        <w:spacing w:after="0"/>
        <w:jc w:val="both"/>
        <w:rPr>
          <w:rFonts w:ascii="Titillium Web" w:hAnsi="Titillium Web"/>
        </w:rPr>
      </w:pPr>
      <w:r>
        <w:rPr>
          <w:rFonts w:ascii="Titillium Web" w:hAnsi="Titillium Web"/>
        </w:rPr>
        <w:t>Il/La sottoscritto/a ……</w:t>
      </w:r>
      <w:r w:rsidRPr="00CF01D7">
        <w:rPr>
          <w:rFonts w:ascii="Titillium Web" w:hAnsi="Titillium Web"/>
          <w:b/>
          <w:bCs/>
        </w:rPr>
        <w:t>Tangari Luigi</w:t>
      </w:r>
      <w:r>
        <w:rPr>
          <w:rFonts w:ascii="Titillium Web" w:hAnsi="Titillium Web"/>
        </w:rPr>
        <w:t>………………………………………………………………</w:t>
      </w:r>
    </w:p>
    <w:p w14:paraId="3080C6A0" w14:textId="77777777" w:rsidR="00F12298" w:rsidRDefault="006215A1">
      <w:pPr>
        <w:spacing w:after="0" w:line="240" w:lineRule="auto"/>
        <w:jc w:val="center"/>
        <w:rPr>
          <w:rFonts w:ascii="Titillium Web" w:hAnsi="Titillium Web"/>
        </w:rPr>
      </w:pPr>
      <w:r>
        <w:rPr>
          <w:rFonts w:ascii="Titillium Web" w:hAnsi="Titillium Web"/>
          <w:i/>
          <w:sz w:val="16"/>
          <w:szCs w:val="16"/>
        </w:rPr>
        <w:t>(cognome nome)</w:t>
      </w:r>
    </w:p>
    <w:p w14:paraId="5750C5B6" w14:textId="77777777" w:rsidR="00F12298" w:rsidRDefault="006215A1">
      <w:pPr>
        <w:spacing w:after="0" w:line="240" w:lineRule="auto"/>
        <w:jc w:val="both"/>
        <w:rPr>
          <w:rFonts w:ascii="Titillium Web" w:hAnsi="Titillium Web"/>
        </w:rPr>
      </w:pPr>
      <w:r>
        <w:rPr>
          <w:rFonts w:ascii="Titillium Web" w:hAnsi="Titillium Web"/>
        </w:rPr>
        <w:t>ai sensi e per gli effetti delle disposizioni contenute negli artt. 46 e 47 del decreto del Presidente</w:t>
      </w:r>
      <w:r>
        <w:rPr>
          <w:rFonts w:ascii="Titillium Web" w:hAnsi="Titillium Web"/>
          <w:spacing w:val="33"/>
        </w:rPr>
        <w:t xml:space="preserve"> </w:t>
      </w:r>
      <w:r>
        <w:rPr>
          <w:rFonts w:ascii="Titillium Web" w:hAnsi="Titillium Web"/>
        </w:rPr>
        <w:t>della Repubblica</w:t>
      </w:r>
      <w:r>
        <w:rPr>
          <w:rFonts w:ascii="Titillium Web" w:hAnsi="Titillium Web"/>
          <w:spacing w:val="28"/>
        </w:rPr>
        <w:t xml:space="preserve"> </w:t>
      </w:r>
      <w:r>
        <w:rPr>
          <w:rFonts w:ascii="Titillium Web" w:hAnsi="Titillium Web"/>
        </w:rPr>
        <w:t>28</w:t>
      </w:r>
      <w:r>
        <w:rPr>
          <w:rFonts w:ascii="Titillium Web" w:hAnsi="Titillium Web"/>
          <w:spacing w:val="29"/>
        </w:rPr>
        <w:t xml:space="preserve"> </w:t>
      </w:r>
      <w:r>
        <w:rPr>
          <w:rFonts w:ascii="Titillium Web" w:hAnsi="Titillium Web"/>
        </w:rPr>
        <w:t>dicembre</w:t>
      </w:r>
      <w:r>
        <w:rPr>
          <w:rFonts w:ascii="Titillium Web" w:hAnsi="Titillium Web"/>
          <w:spacing w:val="29"/>
        </w:rPr>
        <w:t xml:space="preserve"> </w:t>
      </w:r>
      <w:r>
        <w:rPr>
          <w:rFonts w:ascii="Titillium Web" w:hAnsi="Titillium Web"/>
        </w:rPr>
        <w:t>2000,</w:t>
      </w:r>
      <w:r>
        <w:rPr>
          <w:rFonts w:ascii="Titillium Web" w:hAnsi="Titillium Web"/>
          <w:spacing w:val="29"/>
        </w:rPr>
        <w:t xml:space="preserve"> </w:t>
      </w:r>
      <w:r>
        <w:rPr>
          <w:rFonts w:ascii="Titillium Web" w:hAnsi="Titillium Web"/>
        </w:rPr>
        <w:t>n.445</w:t>
      </w:r>
      <w:r>
        <w:rPr>
          <w:rFonts w:ascii="Titillium Web" w:hAnsi="Titillium Web"/>
          <w:spacing w:val="26"/>
        </w:rPr>
        <w:t xml:space="preserve"> </w:t>
      </w:r>
      <w:r>
        <w:rPr>
          <w:rFonts w:ascii="Titillium Web" w:hAnsi="Titillium Web"/>
        </w:rPr>
        <w:t>e</w:t>
      </w:r>
      <w:r>
        <w:rPr>
          <w:rFonts w:ascii="Titillium Web" w:hAnsi="Titillium Web"/>
          <w:spacing w:val="29"/>
        </w:rPr>
        <w:t xml:space="preserve"> </w:t>
      </w:r>
      <w:r>
        <w:rPr>
          <w:rFonts w:ascii="Titillium Web" w:hAnsi="Titillium Web"/>
        </w:rPr>
        <w:t>consapevole</w:t>
      </w:r>
      <w:r>
        <w:rPr>
          <w:rFonts w:ascii="Titillium Web" w:hAnsi="Titillium Web"/>
          <w:spacing w:val="27"/>
        </w:rPr>
        <w:t xml:space="preserve"> </w:t>
      </w:r>
      <w:r>
        <w:rPr>
          <w:rFonts w:ascii="Titillium Web" w:hAnsi="Titillium Web"/>
        </w:rPr>
        <w:t>delle</w:t>
      </w:r>
      <w:r>
        <w:rPr>
          <w:rFonts w:ascii="Titillium Web" w:hAnsi="Titillium Web"/>
          <w:spacing w:val="29"/>
        </w:rPr>
        <w:t xml:space="preserve"> </w:t>
      </w:r>
      <w:r>
        <w:rPr>
          <w:rFonts w:ascii="Titillium Web" w:hAnsi="Titillium Web"/>
        </w:rPr>
        <w:t>conseguenze</w:t>
      </w:r>
      <w:r>
        <w:rPr>
          <w:rFonts w:ascii="Titillium Web" w:hAnsi="Titillium Web"/>
          <w:spacing w:val="29"/>
        </w:rPr>
        <w:t xml:space="preserve"> </w:t>
      </w:r>
      <w:r>
        <w:rPr>
          <w:rFonts w:ascii="Titillium Web" w:hAnsi="Titillium Web"/>
        </w:rPr>
        <w:t>derivanti</w:t>
      </w:r>
      <w:r>
        <w:rPr>
          <w:rFonts w:ascii="Titillium Web" w:hAnsi="Titillium Web"/>
          <w:spacing w:val="30"/>
        </w:rPr>
        <w:t xml:space="preserve"> </w:t>
      </w:r>
      <w:r>
        <w:rPr>
          <w:rFonts w:ascii="Titillium Web" w:hAnsi="Titillium Web"/>
        </w:rPr>
        <w:t>da</w:t>
      </w:r>
      <w:r>
        <w:rPr>
          <w:rFonts w:ascii="Titillium Web" w:hAnsi="Titillium Web"/>
          <w:spacing w:val="29"/>
        </w:rPr>
        <w:t xml:space="preserve"> </w:t>
      </w:r>
      <w:r>
        <w:rPr>
          <w:rFonts w:ascii="Titillium Web" w:hAnsi="Titillium Web"/>
        </w:rPr>
        <w:t>dichiarazioni</w:t>
      </w:r>
      <w:r>
        <w:rPr>
          <w:rFonts w:ascii="Titillium Web" w:hAnsi="Titillium Web"/>
          <w:spacing w:val="30"/>
        </w:rPr>
        <w:t xml:space="preserve"> </w:t>
      </w:r>
      <w:r>
        <w:rPr>
          <w:rFonts w:ascii="Titillium Web" w:hAnsi="Titillium Web"/>
        </w:rPr>
        <w:t>mendaci</w:t>
      </w:r>
      <w:r>
        <w:rPr>
          <w:rFonts w:ascii="Titillium Web" w:hAnsi="Titillium Web"/>
          <w:spacing w:val="27"/>
        </w:rPr>
        <w:t xml:space="preserve"> </w:t>
      </w:r>
      <w:r>
        <w:rPr>
          <w:rFonts w:ascii="Titillium Web" w:hAnsi="Titillium Web"/>
        </w:rPr>
        <w:t>ai sensi dell’art. 76 del predetto D.P.R. n° 445/2000, sotto la propria</w:t>
      </w:r>
      <w:r>
        <w:rPr>
          <w:rFonts w:ascii="Titillium Web" w:hAnsi="Titillium Web"/>
          <w:spacing w:val="-28"/>
        </w:rPr>
        <w:t xml:space="preserve"> </w:t>
      </w:r>
      <w:r>
        <w:rPr>
          <w:rFonts w:ascii="Titillium Web" w:hAnsi="Titillium Web"/>
        </w:rPr>
        <w:t>responsabilità</w:t>
      </w:r>
    </w:p>
    <w:p w14:paraId="50BDABEF" w14:textId="77777777" w:rsidR="00F12298" w:rsidRDefault="006215A1">
      <w:pPr>
        <w:pStyle w:val="Corpodeltesto1"/>
        <w:ind w:left="0" w:firstLine="0"/>
        <w:jc w:val="center"/>
        <w:rPr>
          <w:rFonts w:ascii="Titillium Web" w:hAnsi="Titillium Web"/>
        </w:rPr>
      </w:pPr>
      <w:r>
        <w:rPr>
          <w:rFonts w:ascii="Titillium Web" w:hAnsi="Titillium Web"/>
          <w:sz w:val="22"/>
          <w:szCs w:val="22"/>
        </w:rPr>
        <w:t>DICHIARA</w:t>
      </w:r>
    </w:p>
    <w:p w14:paraId="1779E158" w14:textId="0838F699" w:rsidR="00F12298" w:rsidRDefault="006215A1">
      <w:pPr>
        <w:spacing w:after="0" w:line="240" w:lineRule="auto"/>
        <w:jc w:val="both"/>
        <w:rPr>
          <w:rFonts w:ascii="Titillium Web" w:hAnsi="Titillium Web"/>
        </w:rPr>
      </w:pPr>
      <w:bookmarkStart w:id="0" w:name="_Hlk124416885"/>
      <w:bookmarkEnd w:id="0"/>
      <w:r>
        <w:rPr>
          <w:rFonts w:ascii="Titillium Web" w:hAnsi="Titillium Web"/>
          <w:spacing w:val="-1"/>
        </w:rPr>
        <w:t xml:space="preserve">di essere nato/a </w:t>
      </w:r>
      <w:proofErr w:type="spellStart"/>
      <w:r>
        <w:rPr>
          <w:rFonts w:ascii="Titillium Web" w:hAnsi="Titillium Web"/>
          <w:spacing w:val="-1"/>
        </w:rPr>
        <w:t>a</w:t>
      </w:r>
      <w:proofErr w:type="spellEnd"/>
      <w:r>
        <w:rPr>
          <w:rFonts w:ascii="Titillium Web" w:hAnsi="Titillium Web"/>
          <w:spacing w:val="-1"/>
        </w:rPr>
        <w:t xml:space="preserve"> </w:t>
      </w:r>
      <w:r w:rsidR="007914BA" w:rsidRPr="00CF01D7">
        <w:rPr>
          <w:rFonts w:ascii="Titillium Web" w:hAnsi="Titillium Web"/>
          <w:b/>
          <w:bCs/>
          <w:spacing w:val="-1"/>
        </w:rPr>
        <w:t>IVREA</w:t>
      </w:r>
      <w:r>
        <w:rPr>
          <w:rFonts w:ascii="Titillium Web" w:hAnsi="Titillium Web"/>
          <w:spacing w:val="-1"/>
        </w:rPr>
        <w:t xml:space="preserve"> il </w:t>
      </w:r>
      <w:r w:rsidR="007914BA" w:rsidRPr="00CF01D7">
        <w:rPr>
          <w:rFonts w:ascii="Titillium Web" w:hAnsi="Titillium Web"/>
          <w:b/>
          <w:bCs/>
          <w:spacing w:val="-1"/>
        </w:rPr>
        <w:t>09/05/1968</w:t>
      </w:r>
      <w:r>
        <w:rPr>
          <w:rFonts w:ascii="Titillium Web" w:hAnsi="Titillium Web"/>
          <w:spacing w:val="-1"/>
        </w:rPr>
        <w:t xml:space="preserve"> c.f. </w:t>
      </w:r>
      <w:r w:rsidR="007914BA" w:rsidRPr="00CF01D7">
        <w:rPr>
          <w:rFonts w:ascii="Titillium Web" w:hAnsi="Titillium Web"/>
          <w:b/>
          <w:bCs/>
          <w:spacing w:val="-1"/>
        </w:rPr>
        <w:t>TNG LGU 68E09 E379Y</w:t>
      </w:r>
      <w:r w:rsidR="007914BA">
        <w:rPr>
          <w:rFonts w:ascii="Titillium Web" w:hAnsi="Titillium Web"/>
          <w:spacing w:val="-1"/>
        </w:rPr>
        <w:t>;</w:t>
      </w:r>
    </w:p>
    <w:p w14:paraId="39C6A790" w14:textId="77777777" w:rsidR="00F12298" w:rsidRDefault="00F12298">
      <w:pPr>
        <w:spacing w:after="0" w:line="240" w:lineRule="auto"/>
        <w:jc w:val="both"/>
        <w:rPr>
          <w:rFonts w:ascii="Titillium Web" w:hAnsi="Titillium Web"/>
        </w:rPr>
      </w:pPr>
    </w:p>
    <w:p w14:paraId="15171ACE" w14:textId="73A49EAF" w:rsidR="00F12298" w:rsidRDefault="006215A1">
      <w:pPr>
        <w:spacing w:after="0" w:line="240" w:lineRule="auto"/>
        <w:jc w:val="both"/>
        <w:rPr>
          <w:rFonts w:ascii="Titillium Web" w:hAnsi="Titillium Web"/>
        </w:rPr>
      </w:pPr>
      <w:r>
        <w:rPr>
          <w:rFonts w:ascii="Titillium Web" w:hAnsi="Titillium Web"/>
          <w:spacing w:val="-1"/>
        </w:rPr>
        <w:t>di essere dipendente</w:t>
      </w:r>
      <w:r w:rsidR="007914BA">
        <w:rPr>
          <w:rFonts w:ascii="Titillium Web" w:hAnsi="Titillium Web"/>
          <w:spacing w:val="-1"/>
        </w:rPr>
        <w:t xml:space="preserve"> del Comune di </w:t>
      </w:r>
      <w:r w:rsidR="00CF01D7" w:rsidRPr="00CF01D7">
        <w:rPr>
          <w:rFonts w:ascii="Titillium Web" w:hAnsi="Titillium Web"/>
          <w:b/>
          <w:bCs/>
          <w:spacing w:val="-1"/>
        </w:rPr>
        <w:t>PAVONE CANAVESE</w:t>
      </w:r>
      <w:r w:rsidR="007914BA">
        <w:rPr>
          <w:rFonts w:ascii="Titillium Web" w:hAnsi="Titillium Web"/>
          <w:spacing w:val="-1"/>
        </w:rPr>
        <w:t>,</w:t>
      </w:r>
      <w:r>
        <w:rPr>
          <w:rFonts w:ascii="Titillium Web" w:hAnsi="Titillium Web"/>
          <w:spacing w:val="-1"/>
        </w:rPr>
        <w:t xml:space="preserve"> </w:t>
      </w:r>
      <w:r w:rsidRPr="007914BA">
        <w:rPr>
          <w:rFonts w:ascii="Titillium Web" w:hAnsi="Titillium Web"/>
          <w:strike/>
          <w:spacing w:val="-1"/>
        </w:rPr>
        <w:t>iscritto all’Albo con il codice SU</w:t>
      </w:r>
      <w:r>
        <w:rPr>
          <w:rFonts w:ascii="Titillium Web" w:hAnsi="Titillium Web"/>
          <w:spacing w:val="-1"/>
        </w:rPr>
        <w:t>……………. quale ente di accoglienza di Città metropolitana di Torino;</w:t>
      </w:r>
    </w:p>
    <w:p w14:paraId="326BFBFF" w14:textId="77777777" w:rsidR="00F12298" w:rsidRDefault="00F12298">
      <w:pPr>
        <w:spacing w:after="0" w:line="240" w:lineRule="auto"/>
        <w:jc w:val="both"/>
        <w:rPr>
          <w:rFonts w:ascii="Titillium Web" w:hAnsi="Titillium Web"/>
        </w:rPr>
      </w:pPr>
    </w:p>
    <w:p w14:paraId="73AF3116" w14:textId="1FEFB245" w:rsidR="00F12298" w:rsidRDefault="006215A1">
      <w:pPr>
        <w:spacing w:after="0" w:line="240" w:lineRule="auto"/>
        <w:jc w:val="both"/>
        <w:rPr>
          <w:rFonts w:ascii="Titillium Web" w:hAnsi="Titillium Web"/>
        </w:rPr>
      </w:pPr>
      <w:r>
        <w:rPr>
          <w:rFonts w:ascii="Titillium Web" w:hAnsi="Titillium Web"/>
          <w:spacing w:val="-1"/>
        </w:rPr>
        <w:t>di essere in possesso del seguente titolo di studio</w:t>
      </w:r>
      <w:r w:rsidR="001D09C5">
        <w:rPr>
          <w:rFonts w:ascii="Titillium Web" w:hAnsi="Titillium Web"/>
          <w:spacing w:val="-1"/>
        </w:rPr>
        <w:t xml:space="preserve">: </w:t>
      </w:r>
      <w:r w:rsidR="001D09C5" w:rsidRPr="00CF01D7">
        <w:rPr>
          <w:rFonts w:ascii="Titillium Web" w:hAnsi="Titillium Web"/>
          <w:b/>
          <w:bCs/>
          <w:spacing w:val="-1"/>
        </w:rPr>
        <w:t xml:space="preserve">Diploma </w:t>
      </w:r>
      <w:r w:rsidR="00CF01D7">
        <w:rPr>
          <w:rFonts w:ascii="Titillium Web" w:hAnsi="Titillium Web"/>
          <w:b/>
          <w:bCs/>
          <w:spacing w:val="-1"/>
        </w:rPr>
        <w:t xml:space="preserve">da </w:t>
      </w:r>
      <w:r w:rsidR="00CF01D7" w:rsidRPr="00CF01D7">
        <w:rPr>
          <w:rFonts w:ascii="Titillium Web" w:hAnsi="Titillium Web"/>
          <w:b/>
          <w:bCs/>
          <w:spacing w:val="-1"/>
        </w:rPr>
        <w:t>GEOMETRA</w:t>
      </w:r>
      <w:r>
        <w:rPr>
          <w:rFonts w:ascii="Titillium Web" w:hAnsi="Titillium Web"/>
          <w:spacing w:val="-1"/>
        </w:rPr>
        <w:t>;</w:t>
      </w:r>
    </w:p>
    <w:p w14:paraId="22FB15D3" w14:textId="77777777" w:rsidR="00F12298" w:rsidRDefault="006215A1">
      <w:pPr>
        <w:spacing w:after="0" w:line="240" w:lineRule="auto"/>
        <w:jc w:val="both"/>
        <w:rPr>
          <w:rFonts w:ascii="Titillium Web" w:hAnsi="Titillium Web"/>
        </w:rPr>
      </w:pPr>
      <w:r>
        <w:rPr>
          <w:rFonts w:ascii="Titillium Web" w:hAnsi="Titillium Web"/>
          <w:spacing w:val="-1"/>
        </w:rPr>
        <w:t>e:</w:t>
      </w:r>
    </w:p>
    <w:p w14:paraId="15810ACF" w14:textId="77777777" w:rsidR="00F12298" w:rsidRDefault="006215A1">
      <w:pPr>
        <w:spacing w:after="0" w:line="240" w:lineRule="auto"/>
        <w:jc w:val="both"/>
        <w:rPr>
          <w:rFonts w:ascii="Titillium Web" w:hAnsi="Titillium Web"/>
        </w:rPr>
      </w:pPr>
      <w:r>
        <w:rPr>
          <w:rFonts w:ascii="Titillium Web" w:hAnsi="Titillium Web"/>
          <w:spacing w:val="-1"/>
        </w:rPr>
        <w:t>di aver maturato le seguenti esperienze, coerenti con i contenuti previsti per i seguenti moduli</w:t>
      </w:r>
      <w:r>
        <w:rPr>
          <w:rFonts w:ascii="Titillium Web" w:hAnsi="Titillium Web"/>
          <w:spacing w:val="-1"/>
          <w:lang w:eastAsia="en-US"/>
        </w:rPr>
        <w:t>:</w:t>
      </w:r>
    </w:p>
    <w:p w14:paraId="128861CC" w14:textId="77777777" w:rsidR="00F12298" w:rsidRDefault="00F12298">
      <w:pPr>
        <w:spacing w:after="0" w:line="240" w:lineRule="auto"/>
        <w:jc w:val="both"/>
        <w:rPr>
          <w:rFonts w:ascii="Titillium Web" w:hAnsi="Titillium Web"/>
        </w:rPr>
      </w:pPr>
    </w:p>
    <w:tbl>
      <w:tblPr>
        <w:tblW w:w="5000" w:type="pct"/>
        <w:tblInd w:w="-11" w:type="dxa"/>
        <w:tblLayout w:type="fixed"/>
        <w:tblLook w:val="0000" w:firstRow="0" w:lastRow="0" w:firstColumn="0" w:lastColumn="0" w:noHBand="0" w:noVBand="0"/>
      </w:tblPr>
      <w:tblGrid>
        <w:gridCol w:w="2941"/>
        <w:gridCol w:w="6674"/>
      </w:tblGrid>
      <w:tr w:rsidR="00F12298" w14:paraId="4B96EC3E" w14:textId="77777777">
        <w:trPr>
          <w:cantSplit/>
          <w:tblHeader/>
        </w:trPr>
        <w:tc>
          <w:tcPr>
            <w:tcW w:w="2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vAlign w:val="center"/>
          </w:tcPr>
          <w:p w14:paraId="151C843D" w14:textId="77777777" w:rsidR="00F12298" w:rsidRDefault="006215A1">
            <w:pPr>
              <w:widowControl w:val="0"/>
              <w:spacing w:after="0" w:line="240" w:lineRule="auto"/>
              <w:jc w:val="center"/>
              <w:rPr>
                <w:rFonts w:ascii="Titillium Web" w:eastAsia="Palatino Linotype" w:hAnsi="Titillium Web" w:cs="Palatino Linotype"/>
                <w:b/>
                <w:color w:val="000000"/>
              </w:rPr>
            </w:pPr>
            <w:r>
              <w:rPr>
                <w:rFonts w:ascii="Titillium Web" w:eastAsia="Palatino Linotype" w:hAnsi="Titillium Web" w:cs="Palatino Linotype"/>
                <w:b/>
                <w:color w:val="000000"/>
              </w:rPr>
              <w:t>Modulo formazione specifica</w:t>
            </w:r>
          </w:p>
        </w:tc>
        <w:tc>
          <w:tcPr>
            <w:tcW w:w="6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vAlign w:val="center"/>
          </w:tcPr>
          <w:p w14:paraId="0209C353" w14:textId="77777777" w:rsidR="00F12298" w:rsidRDefault="006215A1">
            <w:pPr>
              <w:widowControl w:val="0"/>
              <w:spacing w:after="0" w:line="240" w:lineRule="auto"/>
              <w:jc w:val="center"/>
              <w:rPr>
                <w:rFonts w:ascii="Titillium Web" w:eastAsia="Palatino Linotype" w:hAnsi="Titillium Web" w:cs="Palatino Linotype"/>
                <w:color w:val="000000"/>
              </w:rPr>
            </w:pPr>
            <w:r>
              <w:rPr>
                <w:rFonts w:ascii="Titillium Web" w:eastAsia="Palatino Linotype" w:hAnsi="Titillium Web" w:cs="Palatino Linotype"/>
                <w:b/>
                <w:color w:val="000000"/>
              </w:rPr>
              <w:t>Titoli e/o esperienze specifiche (descritti dettagliatamente)</w:t>
            </w:r>
          </w:p>
        </w:tc>
      </w:tr>
      <w:tr w:rsidR="00F12298" w14:paraId="6CD73A1C" w14:textId="77777777">
        <w:trPr>
          <w:cantSplit/>
        </w:trPr>
        <w:tc>
          <w:tcPr>
            <w:tcW w:w="2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A4AF8E" w14:textId="77777777" w:rsidR="006215A1" w:rsidRDefault="006215A1" w:rsidP="006215A1">
            <w:pPr>
              <w:pStyle w:val="LO-normal3"/>
              <w:widowControl w:val="0"/>
              <w:ind w:left="146"/>
              <w:rPr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0000"/>
                <w:sz w:val="22"/>
                <w:szCs w:val="22"/>
              </w:rPr>
              <w:t>Modulo 4</w:t>
            </w:r>
          </w:p>
          <w:p w14:paraId="77F1DCFD" w14:textId="5FEF8ECF" w:rsidR="00F12298" w:rsidRDefault="006215A1" w:rsidP="006215A1">
            <w:pPr>
              <w:pStyle w:val="LO-normal3"/>
              <w:widowControl w:val="0"/>
              <w:ind w:left="146"/>
              <w:rPr>
                <w:rFonts w:ascii="Titillium Web" w:eastAsia="Palatino Linotype" w:hAnsi="Titillium Web" w:cs="Palatino Linotype"/>
                <w:b/>
                <w:color w:val="000000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  <w:sz w:val="22"/>
                <w:szCs w:val="22"/>
              </w:rPr>
              <w:t>SOSTENIBILITÀ E PRATICHE AMBIENTALI</w:t>
            </w:r>
          </w:p>
        </w:tc>
        <w:tc>
          <w:tcPr>
            <w:tcW w:w="6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B7DE48" w14:textId="2CD22661" w:rsidR="00F12298" w:rsidRPr="001D09C5" w:rsidRDefault="001D09C5" w:rsidP="001D09C5">
            <w:pPr>
              <w:pStyle w:val="Corpotesto"/>
              <w:spacing w:after="0"/>
              <w:rPr>
                <w:rFonts w:ascii="Titillium Web" w:hAnsi="Titillium Web"/>
              </w:rPr>
            </w:pPr>
            <w:r>
              <w:rPr>
                <w:rFonts w:ascii="Titillium Web" w:hAnsi="Titillium Web"/>
              </w:rPr>
              <w:t>E</w:t>
            </w:r>
            <w:r w:rsidRPr="001D09C5">
              <w:rPr>
                <w:rFonts w:ascii="Titillium Web" w:hAnsi="Titillium Web"/>
              </w:rPr>
              <w:t>sperienza nella gestione di iniziative legate alla sostenibilità ambientale nell’implementazione di strategie volte alla riduzione delle emissioni e all’ottimizzazione delle risorse</w:t>
            </w:r>
            <w:r>
              <w:rPr>
                <w:rFonts w:ascii="Titillium Web" w:hAnsi="Titillium Web"/>
              </w:rPr>
              <w:t xml:space="preserve"> in campo di </w:t>
            </w:r>
            <w:r w:rsidRPr="001D09C5">
              <w:rPr>
                <w:rFonts w:ascii="Titillium Web" w:hAnsi="Titillium Web"/>
              </w:rPr>
              <w:t>efficientamento energetico</w:t>
            </w:r>
            <w:r>
              <w:rPr>
                <w:rFonts w:ascii="Titillium Web" w:hAnsi="Titillium Web"/>
              </w:rPr>
              <w:t xml:space="preserve"> degli edifici comunali.</w:t>
            </w:r>
          </w:p>
        </w:tc>
      </w:tr>
    </w:tbl>
    <w:p w14:paraId="17DD28BA" w14:textId="77777777" w:rsidR="00F12298" w:rsidRDefault="00F12298">
      <w:pPr>
        <w:spacing w:after="0" w:line="240" w:lineRule="auto"/>
        <w:jc w:val="both"/>
        <w:rPr>
          <w:rFonts w:ascii="Titillium Web" w:hAnsi="Titillium Web"/>
        </w:rPr>
      </w:pPr>
    </w:p>
    <w:p w14:paraId="1A70386C" w14:textId="77777777" w:rsidR="00F12298" w:rsidRDefault="006215A1">
      <w:pPr>
        <w:spacing w:after="0"/>
      </w:pPr>
      <w:r>
        <w:rPr>
          <w:rStyle w:val="Enfasigrassetto"/>
          <w:rFonts w:ascii="Titillium Web" w:hAnsi="Titillium Web"/>
          <w:color w:val="1D1D1F"/>
        </w:rPr>
        <w:t>ALLEGATI E FIRMA</w:t>
      </w:r>
      <w:r>
        <w:rPr>
          <w:rFonts w:ascii="Titillium Web" w:hAnsi="Titillium Web"/>
          <w:color w:val="1D1D1F"/>
        </w:rPr>
        <w:br/>
        <w:t>Si allega copia di documento di riconoscimento in corso di validità (soltanto in caso di firma autografa)</w:t>
      </w:r>
    </w:p>
    <w:p w14:paraId="5E313A55" w14:textId="77777777" w:rsidR="00F12298" w:rsidRDefault="00F12298">
      <w:pPr>
        <w:spacing w:after="0"/>
        <w:rPr>
          <w:rFonts w:ascii="Titillium Web" w:hAnsi="Titillium Web"/>
          <w:color w:val="1D1D1F"/>
        </w:rPr>
      </w:pPr>
    </w:p>
    <w:p w14:paraId="731B77E7" w14:textId="77777777" w:rsidR="00CF01D7" w:rsidRDefault="001D09C5">
      <w:pPr>
        <w:tabs>
          <w:tab w:val="left" w:pos="5655"/>
        </w:tabs>
        <w:spacing w:after="0"/>
        <w:rPr>
          <w:rFonts w:ascii="Titillium Web" w:hAnsi="Titillium Web"/>
          <w:color w:val="1D1D1F"/>
        </w:rPr>
      </w:pPr>
      <w:r>
        <w:rPr>
          <w:rFonts w:ascii="Titillium Web" w:hAnsi="Titillium Web"/>
          <w:color w:val="1D1D1F"/>
        </w:rPr>
        <w:t>Pavone Canavese lì, 14.04.2026</w:t>
      </w:r>
      <w:r w:rsidR="006215A1">
        <w:rPr>
          <w:rFonts w:ascii="Titillium Web" w:hAnsi="Titillium Web"/>
          <w:color w:val="1D1D1F"/>
        </w:rPr>
        <w:tab/>
      </w:r>
      <w:r w:rsidR="00CF01D7">
        <w:rPr>
          <w:rFonts w:ascii="Titillium Web" w:hAnsi="Titillium Web"/>
          <w:color w:val="1D1D1F"/>
        </w:rPr>
        <w:t>In fede</w:t>
      </w:r>
    </w:p>
    <w:p w14:paraId="0B60B068" w14:textId="7BDBBBD6" w:rsidR="00CF01D7" w:rsidRPr="00CF01D7" w:rsidRDefault="00CF01D7">
      <w:pPr>
        <w:tabs>
          <w:tab w:val="left" w:pos="5655"/>
        </w:tabs>
        <w:spacing w:after="0"/>
        <w:rPr>
          <w:rFonts w:ascii="Titillium Web" w:hAnsi="Titillium Web"/>
          <w:b/>
          <w:bCs/>
          <w:i/>
          <w:iCs/>
          <w:color w:val="1D1D1F"/>
        </w:rPr>
      </w:pPr>
      <w:r>
        <w:rPr>
          <w:rFonts w:ascii="Titillium Web" w:hAnsi="Titillium Web"/>
          <w:color w:val="1D1D1F"/>
        </w:rPr>
        <w:tab/>
      </w:r>
      <w:r>
        <w:rPr>
          <w:rFonts w:ascii="Titillium Web" w:hAnsi="Titillium Web"/>
          <w:color w:val="1D1D1F"/>
        </w:rPr>
        <w:tab/>
      </w:r>
      <w:r w:rsidR="001D09C5" w:rsidRPr="00CF01D7">
        <w:rPr>
          <w:rFonts w:ascii="Titillium Web" w:hAnsi="Titillium Web"/>
          <w:b/>
          <w:bCs/>
          <w:i/>
          <w:iCs/>
          <w:color w:val="1D1D1F"/>
        </w:rPr>
        <w:t>TANGARI geom. Luigi</w:t>
      </w:r>
      <w:r w:rsidR="006215A1" w:rsidRPr="00CF01D7">
        <w:rPr>
          <w:rFonts w:ascii="Titillium Web" w:hAnsi="Titillium Web"/>
          <w:b/>
          <w:bCs/>
          <w:i/>
          <w:iCs/>
          <w:color w:val="1D1D1F"/>
        </w:rPr>
        <w:t xml:space="preserve"> </w:t>
      </w:r>
    </w:p>
    <w:p w14:paraId="4638DFBA" w14:textId="77777777" w:rsidR="00CF01D7" w:rsidRDefault="00CF01D7">
      <w:pPr>
        <w:tabs>
          <w:tab w:val="left" w:pos="5655"/>
        </w:tabs>
        <w:spacing w:after="0"/>
        <w:rPr>
          <w:rFonts w:ascii="Titillium Web" w:hAnsi="Titillium Web"/>
          <w:color w:val="1D1D1F"/>
        </w:rPr>
      </w:pPr>
    </w:p>
    <w:p w14:paraId="2197CA70" w14:textId="5862508D" w:rsidR="00F12298" w:rsidRDefault="00CF01D7">
      <w:pPr>
        <w:tabs>
          <w:tab w:val="left" w:pos="5655"/>
        </w:tabs>
        <w:spacing w:after="0"/>
        <w:rPr>
          <w:rFonts w:ascii="Titillium Web" w:hAnsi="Titillium Web"/>
        </w:rPr>
      </w:pPr>
      <w:r>
        <w:rPr>
          <w:rFonts w:ascii="Titillium Web" w:hAnsi="Titillium Web"/>
          <w:color w:val="1D1D1F"/>
        </w:rPr>
        <w:tab/>
      </w:r>
    </w:p>
    <w:p w14:paraId="1C9B55B0" w14:textId="77777777" w:rsidR="001D09C5" w:rsidRDefault="001D09C5">
      <w:pPr>
        <w:pStyle w:val="Corpotesto"/>
        <w:spacing w:after="0"/>
        <w:rPr>
          <w:rFonts w:ascii="Titillium Web" w:hAnsi="Titillium Web"/>
        </w:rPr>
      </w:pPr>
    </w:p>
    <w:sectPr w:rsidR="001D09C5">
      <w:footerReference w:type="default" r:id="rId12"/>
      <w:pgSz w:w="11906" w:h="16838"/>
      <w:pgMar w:top="993" w:right="1137" w:bottom="919" w:left="1134" w:header="0" w:footer="862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14D5C" w14:textId="77777777" w:rsidR="0051324A" w:rsidRDefault="0051324A">
      <w:pPr>
        <w:spacing w:after="0" w:line="240" w:lineRule="auto"/>
      </w:pPr>
      <w:r>
        <w:separator/>
      </w:r>
    </w:p>
  </w:endnote>
  <w:endnote w:type="continuationSeparator" w:id="0">
    <w:p w14:paraId="07D90494" w14:textId="77777777" w:rsidR="0051324A" w:rsidRDefault="00513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0">
    <w:panose1 w:val="00000000000000000000"/>
    <w:charset w:val="00"/>
    <w:family w:val="roman"/>
    <w:notTrueType/>
    <w:pitch w:val="default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79ECC" w14:textId="77777777" w:rsidR="00F12298" w:rsidRDefault="006215A1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7973F1B7" w14:textId="77777777" w:rsidR="00F12298" w:rsidRDefault="00F12298">
    <w:pPr>
      <w:pStyle w:val="Corpodeltesto1"/>
      <w:spacing w:line="0" w:lineRule="atLeast"/>
      <w:rPr>
        <w:sz w:val="1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931EE" w14:textId="77777777" w:rsidR="0051324A" w:rsidRDefault="0051324A">
      <w:pPr>
        <w:spacing w:after="0" w:line="240" w:lineRule="auto"/>
      </w:pPr>
      <w:r>
        <w:separator/>
      </w:r>
    </w:p>
  </w:footnote>
  <w:footnote w:type="continuationSeparator" w:id="0">
    <w:p w14:paraId="3B3F2E56" w14:textId="77777777" w:rsidR="0051324A" w:rsidRDefault="005132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420CE"/>
    <w:multiLevelType w:val="multilevel"/>
    <w:tmpl w:val="52D8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49BE4D29"/>
    <w:multiLevelType w:val="multilevel"/>
    <w:tmpl w:val="BD2A83DA"/>
    <w:lvl w:ilvl="0">
      <w:start w:val="1"/>
      <w:numFmt w:val="decimal"/>
      <w:pStyle w:val="Titolo1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C07704F"/>
    <w:multiLevelType w:val="multilevel"/>
    <w:tmpl w:val="CA4A0062"/>
    <w:lvl w:ilvl="0">
      <w:start w:val="1"/>
      <w:numFmt w:val="decimal"/>
      <w:lvlText w:val="%1)"/>
      <w:lvlJc w:val="left"/>
      <w:pPr>
        <w:tabs>
          <w:tab w:val="num" w:pos="0"/>
        </w:tabs>
        <w:ind w:left="45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10" w:hanging="180"/>
      </w:pPr>
    </w:lvl>
  </w:abstractNum>
  <w:num w:numId="1" w16cid:durableId="1155754938">
    <w:abstractNumId w:val="1"/>
  </w:num>
  <w:num w:numId="2" w16cid:durableId="1228346913">
    <w:abstractNumId w:val="2"/>
  </w:num>
  <w:num w:numId="3" w16cid:durableId="2137288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298"/>
    <w:rsid w:val="001D09C5"/>
    <w:rsid w:val="001D4349"/>
    <w:rsid w:val="002B0CF6"/>
    <w:rsid w:val="0041697C"/>
    <w:rsid w:val="0051324A"/>
    <w:rsid w:val="006215A1"/>
    <w:rsid w:val="007914BA"/>
    <w:rsid w:val="00CF01D7"/>
    <w:rsid w:val="00F1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3968"/>
  <w15:docId w15:val="{6BD22C69-18C3-46DF-BDFC-09711DA7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5B"/>
    <w:pPr>
      <w:spacing w:after="200" w:line="276" w:lineRule="auto"/>
    </w:pPr>
    <w:rPr>
      <w:rFonts w:eastAsia="Times New Roman"/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993"/>
    <w:pPr>
      <w:keepNext/>
      <w:keepLines/>
      <w:widowControl w:val="0"/>
      <w:numPr>
        <w:numId w:val="1"/>
      </w:numPr>
      <w:spacing w:after="120" w:line="240" w:lineRule="auto"/>
      <w:contextualSpacing/>
      <w:jc w:val="both"/>
      <w:outlineLvl w:val="0"/>
    </w:pPr>
    <w:rPr>
      <w:rFonts w:ascii="Cambria" w:eastAsia="Calibri" w:hAnsi="Cambria"/>
      <w:b/>
      <w:bCs/>
      <w:color w:val="000000"/>
      <w:sz w:val="28"/>
      <w:szCs w:val="28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5A278C"/>
    <w:pPr>
      <w:keepNext/>
      <w:keepLines/>
      <w:widowControl w:val="0"/>
      <w:spacing w:before="200" w:after="120" w:line="240" w:lineRule="auto"/>
      <w:contextualSpacing/>
      <w:jc w:val="both"/>
      <w:outlineLvl w:val="1"/>
    </w:pPr>
    <w:rPr>
      <w:rFonts w:ascii="Cambria" w:hAnsi="Cambria"/>
      <w:b/>
      <w:bCs/>
      <w:color w:val="000000"/>
      <w:sz w:val="26"/>
      <w:szCs w:val="26"/>
      <w:lang w:eastAsia="en-US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01B25"/>
    <w:pPr>
      <w:keepNext/>
      <w:keepLines/>
      <w:widowControl w:val="0"/>
      <w:spacing w:before="200" w:after="120" w:line="240" w:lineRule="auto"/>
      <w:ind w:left="709"/>
      <w:contextualSpacing/>
      <w:outlineLvl w:val="2"/>
    </w:pPr>
    <w:rPr>
      <w:rFonts w:ascii="Cambria" w:eastAsia="Calibri" w:hAnsi="Cambria"/>
      <w:b/>
      <w:bCs/>
      <w:i/>
      <w:color w:val="000000"/>
      <w:lang w:eastAsia="en-US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A257CB"/>
    <w:pPr>
      <w:keepNext/>
      <w:keepLines/>
      <w:widowControl w:val="0"/>
      <w:spacing w:before="200" w:after="0" w:line="240" w:lineRule="auto"/>
      <w:outlineLvl w:val="3"/>
    </w:pPr>
    <w:rPr>
      <w:rFonts w:ascii="Cambria" w:hAnsi="Cambria"/>
      <w:b/>
      <w:bCs/>
      <w:i/>
      <w:iCs/>
      <w:color w:val="4F81BD"/>
      <w:lang w:eastAsia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257CB"/>
    <w:pPr>
      <w:keepNext/>
      <w:keepLines/>
      <w:widowControl w:val="0"/>
      <w:spacing w:before="200" w:after="0" w:line="240" w:lineRule="auto"/>
      <w:outlineLvl w:val="4"/>
    </w:pPr>
    <w:rPr>
      <w:rFonts w:ascii="Cambria" w:hAnsi="Cambria"/>
      <w:color w:val="243F60"/>
      <w:lang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257CB"/>
    <w:pPr>
      <w:keepNext/>
      <w:keepLines/>
      <w:widowControl w:val="0"/>
      <w:spacing w:before="200" w:after="0" w:line="240" w:lineRule="auto"/>
      <w:outlineLvl w:val="5"/>
    </w:pPr>
    <w:rPr>
      <w:rFonts w:ascii="Cambria" w:hAnsi="Cambria"/>
      <w:i/>
      <w:iCs/>
      <w:color w:val="243F60"/>
      <w:lang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257CB"/>
    <w:pPr>
      <w:keepNext/>
      <w:keepLines/>
      <w:widowControl w:val="0"/>
      <w:spacing w:before="200" w:after="0" w:line="240" w:lineRule="auto"/>
      <w:outlineLvl w:val="6"/>
    </w:pPr>
    <w:rPr>
      <w:rFonts w:ascii="Cambria" w:hAnsi="Cambria"/>
      <w:i/>
      <w:iCs/>
      <w:color w:val="404040"/>
      <w:lang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257CB"/>
    <w:pPr>
      <w:keepNext/>
      <w:keepLines/>
      <w:widowControl w:val="0"/>
      <w:spacing w:before="200" w:after="0" w:line="240" w:lineRule="auto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257CB"/>
    <w:pPr>
      <w:keepNext/>
      <w:keepLines/>
      <w:widowControl w:val="0"/>
      <w:spacing w:before="200" w:after="0" w:line="240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essuno">
    <w:name w:val="Nessuno"/>
    <w:qFormat/>
    <w:rsid w:val="003561DA"/>
    <w:rPr>
      <w:lang w:val="it-IT"/>
    </w:rPr>
  </w:style>
  <w:style w:type="character" w:customStyle="1" w:styleId="IntestazioneCarattere">
    <w:name w:val="Intestazione Carattere"/>
    <w:link w:val="Intestazione"/>
    <w:uiPriority w:val="99"/>
    <w:qFormat/>
    <w:rsid w:val="00EC6A8D"/>
    <w:rPr>
      <w:rFonts w:ascii="Calibri" w:eastAsia="Times New Roman" w:hAnsi="Calibri" w:cs="Times New Roman"/>
      <w:lang w:eastAsia="it-IT"/>
    </w:rPr>
  </w:style>
  <w:style w:type="character" w:customStyle="1" w:styleId="PidipaginaCarattere">
    <w:name w:val="Piè di pagina Carattere"/>
    <w:link w:val="Pidipagina"/>
    <w:uiPriority w:val="99"/>
    <w:qFormat/>
    <w:rsid w:val="00EC6A8D"/>
    <w:rPr>
      <w:rFonts w:ascii="Calibri" w:eastAsia="Times New Roman" w:hAnsi="Calibri" w:cs="Times New Roman"/>
      <w:lang w:eastAsia="it-IT"/>
    </w:rPr>
  </w:style>
  <w:style w:type="character" w:customStyle="1" w:styleId="Titolo1Carattere">
    <w:name w:val="Titolo 1 Carattere"/>
    <w:link w:val="Titolo1"/>
    <w:uiPriority w:val="9"/>
    <w:qFormat/>
    <w:rsid w:val="00AB0993"/>
    <w:rPr>
      <w:rFonts w:ascii="Cambria" w:hAnsi="Cambria"/>
      <w:b/>
      <w:bCs/>
      <w:color w:val="000000"/>
      <w:sz w:val="28"/>
      <w:szCs w:val="28"/>
      <w:lang w:eastAsia="en-US"/>
    </w:rPr>
  </w:style>
  <w:style w:type="character" w:customStyle="1" w:styleId="Titolo2Carattere">
    <w:name w:val="Titolo 2 Carattere"/>
    <w:link w:val="Titolo2"/>
    <w:uiPriority w:val="9"/>
    <w:qFormat/>
    <w:rsid w:val="005A278C"/>
    <w:rPr>
      <w:rFonts w:ascii="Cambria" w:eastAsia="Times New Roman" w:hAnsi="Cambria"/>
      <w:b/>
      <w:bCs/>
      <w:color w:val="000000"/>
      <w:sz w:val="26"/>
      <w:szCs w:val="26"/>
      <w:lang w:eastAsia="en-US"/>
    </w:rPr>
  </w:style>
  <w:style w:type="character" w:customStyle="1" w:styleId="Titolo3Carattere">
    <w:name w:val="Titolo 3 Carattere"/>
    <w:link w:val="Titolo3"/>
    <w:uiPriority w:val="9"/>
    <w:qFormat/>
    <w:rsid w:val="00501B25"/>
    <w:rPr>
      <w:rFonts w:ascii="Cambria" w:hAnsi="Cambria"/>
      <w:b/>
      <w:bCs/>
      <w:i/>
      <w:color w:val="000000"/>
      <w:sz w:val="22"/>
      <w:szCs w:val="22"/>
      <w:lang w:eastAsia="en-US"/>
    </w:rPr>
  </w:style>
  <w:style w:type="character" w:customStyle="1" w:styleId="Titolo4Carattere">
    <w:name w:val="Titolo 4 Carattere"/>
    <w:link w:val="Titolo4"/>
    <w:uiPriority w:val="9"/>
    <w:qFormat/>
    <w:rsid w:val="00A257CB"/>
    <w:rPr>
      <w:rFonts w:ascii="Cambria" w:eastAsia="Times New Roman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Titolo5Carattere">
    <w:name w:val="Titolo 5 Carattere"/>
    <w:link w:val="Titolo5"/>
    <w:uiPriority w:val="9"/>
    <w:semiHidden/>
    <w:qFormat/>
    <w:rsid w:val="00A257CB"/>
    <w:rPr>
      <w:rFonts w:ascii="Cambria" w:eastAsia="Times New Roman" w:hAnsi="Cambria"/>
      <w:color w:val="243F60"/>
      <w:sz w:val="22"/>
      <w:szCs w:val="22"/>
      <w:lang w:eastAsia="en-US"/>
    </w:rPr>
  </w:style>
  <w:style w:type="character" w:customStyle="1" w:styleId="Titolo6Carattere">
    <w:name w:val="Titolo 6 Carattere"/>
    <w:link w:val="Titolo6"/>
    <w:uiPriority w:val="9"/>
    <w:semiHidden/>
    <w:qFormat/>
    <w:rsid w:val="00A257CB"/>
    <w:rPr>
      <w:rFonts w:ascii="Cambria" w:eastAsia="Times New Roman" w:hAnsi="Cambria"/>
      <w:i/>
      <w:iCs/>
      <w:color w:val="243F60"/>
      <w:sz w:val="22"/>
      <w:szCs w:val="22"/>
      <w:lang w:eastAsia="en-US"/>
    </w:rPr>
  </w:style>
  <w:style w:type="character" w:customStyle="1" w:styleId="Titolo7Carattere">
    <w:name w:val="Titolo 7 Carattere"/>
    <w:link w:val="Titolo7"/>
    <w:uiPriority w:val="9"/>
    <w:semiHidden/>
    <w:qFormat/>
    <w:rsid w:val="00A257CB"/>
    <w:rPr>
      <w:rFonts w:ascii="Cambria" w:eastAsia="Times New Roman" w:hAnsi="Cambria"/>
      <w:i/>
      <w:iCs/>
      <w:color w:val="404040"/>
      <w:sz w:val="22"/>
      <w:szCs w:val="22"/>
      <w:lang w:eastAsia="en-US"/>
    </w:rPr>
  </w:style>
  <w:style w:type="character" w:customStyle="1" w:styleId="Titolo8Carattere">
    <w:name w:val="Titolo 8 Carattere"/>
    <w:link w:val="Titolo8"/>
    <w:uiPriority w:val="9"/>
    <w:semiHidden/>
    <w:qFormat/>
    <w:rsid w:val="00A257CB"/>
    <w:rPr>
      <w:rFonts w:ascii="Cambria" w:eastAsia="Times New Roman" w:hAnsi="Cambria"/>
      <w:color w:val="404040"/>
      <w:lang w:eastAsia="en-US"/>
    </w:rPr>
  </w:style>
  <w:style w:type="character" w:customStyle="1" w:styleId="Titolo9Carattere">
    <w:name w:val="Titolo 9 Carattere"/>
    <w:link w:val="Titolo9"/>
    <w:uiPriority w:val="9"/>
    <w:semiHidden/>
    <w:qFormat/>
    <w:rsid w:val="00A257CB"/>
    <w:rPr>
      <w:rFonts w:ascii="Cambria" w:eastAsia="Times New Roman" w:hAnsi="Cambria"/>
      <w:i/>
      <w:iCs/>
      <w:color w:val="404040"/>
      <w:lang w:eastAsia="en-US"/>
    </w:rPr>
  </w:style>
  <w:style w:type="character" w:customStyle="1" w:styleId="CorpodeltestoCarattere">
    <w:name w:val="Corpo del testo Carattere"/>
    <w:link w:val="Corpodeltesto1"/>
    <w:uiPriority w:val="1"/>
    <w:qFormat/>
    <w:rsid w:val="00A257C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stonotadichiusuraCarattere">
    <w:name w:val="Testo nota di chiusura Carattere"/>
    <w:link w:val="Testonotadichiusura"/>
    <w:uiPriority w:val="99"/>
    <w:semiHidden/>
    <w:qFormat/>
    <w:rsid w:val="00B449B7"/>
    <w:rPr>
      <w:rFonts w:eastAsia="Times New Roman"/>
    </w:rPr>
  </w:style>
  <w:style w:type="character" w:styleId="Rimandonotadichiusura">
    <w:name w:val="endnote reference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B449B7"/>
    <w:rPr>
      <w:vertAlign w:val="superscript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081CAF"/>
    <w:rPr>
      <w:rFonts w:eastAsia="Times New Roman"/>
    </w:rPr>
  </w:style>
  <w:style w:type="character" w:styleId="Rimandonotaapidipagina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081CAF"/>
    <w:rPr>
      <w:vertAlign w:val="superscript"/>
    </w:rPr>
  </w:style>
  <w:style w:type="character" w:styleId="Collegamentoipertestuale">
    <w:name w:val="Hyperlink"/>
    <w:uiPriority w:val="99"/>
    <w:rsid w:val="00182BC3"/>
    <w:rPr>
      <w:color w:val="0000FF"/>
      <w:u w:val="single"/>
    </w:rPr>
  </w:style>
  <w:style w:type="character" w:customStyle="1" w:styleId="TestofumettoCarattere">
    <w:name w:val="Testo fumetto Carattere"/>
    <w:link w:val="Testofumetto"/>
    <w:uiPriority w:val="99"/>
    <w:semiHidden/>
    <w:qFormat/>
    <w:rsid w:val="00656DFD"/>
    <w:rPr>
      <w:rFonts w:ascii="Segoe UI" w:eastAsia="Times New Roman" w:hAnsi="Segoe UI" w:cs="Segoe UI"/>
      <w:sz w:val="18"/>
      <w:szCs w:val="18"/>
    </w:rPr>
  </w:style>
  <w:style w:type="character" w:customStyle="1" w:styleId="TitoloCarattere">
    <w:name w:val="Titolo Carattere"/>
    <w:link w:val="Titolo"/>
    <w:uiPriority w:val="10"/>
    <w:qFormat/>
    <w:rsid w:val="00C948AF"/>
    <w:rPr>
      <w:rFonts w:ascii="Times New Roman" w:eastAsia="Times New Roman" w:hAnsi="Times New Roman"/>
      <w:b/>
      <w:bCs/>
      <w:kern w:val="2"/>
      <w:sz w:val="28"/>
      <w:szCs w:val="28"/>
    </w:rPr>
  </w:style>
  <w:style w:type="character" w:styleId="Rimandocommento">
    <w:name w:val="annotation reference"/>
    <w:uiPriority w:val="99"/>
    <w:semiHidden/>
    <w:unhideWhenUsed/>
    <w:qFormat/>
    <w:rsid w:val="00DF57FC"/>
    <w:rPr>
      <w:sz w:val="16"/>
      <w:szCs w:val="16"/>
    </w:rPr>
  </w:style>
  <w:style w:type="character" w:customStyle="1" w:styleId="TestocommentoCarattere">
    <w:name w:val="Testo commento Carattere"/>
    <w:link w:val="Testocommento"/>
    <w:uiPriority w:val="99"/>
    <w:qFormat/>
    <w:rsid w:val="00DF57FC"/>
    <w:rPr>
      <w:rFonts w:eastAsia="Times New Roman"/>
    </w:rPr>
  </w:style>
  <w:style w:type="character" w:customStyle="1" w:styleId="SoggettocommentoCarattere">
    <w:name w:val="Soggetto commento Carattere"/>
    <w:link w:val="Soggettocommento"/>
    <w:uiPriority w:val="99"/>
    <w:semiHidden/>
    <w:qFormat/>
    <w:rsid w:val="00DF57FC"/>
    <w:rPr>
      <w:rFonts w:eastAsia="Times New Roman"/>
      <w:b/>
      <w:bCs/>
    </w:rPr>
  </w:style>
  <w:style w:type="character" w:customStyle="1" w:styleId="TestonormaleCarattere">
    <w:name w:val="Testo normale Carattere"/>
    <w:link w:val="Testonormale"/>
    <w:uiPriority w:val="99"/>
    <w:semiHidden/>
    <w:qFormat/>
    <w:rsid w:val="00D01E6B"/>
    <w:rPr>
      <w:rFonts w:ascii="Consolas" w:eastAsia="Calibri" w:hAnsi="Consolas" w:cs="Times New Roman"/>
      <w:sz w:val="21"/>
      <w:szCs w:val="21"/>
      <w:lang w:eastAsia="en-US"/>
    </w:rPr>
  </w:style>
  <w:style w:type="character" w:styleId="Enfasigrassetto">
    <w:name w:val="Strong"/>
    <w:qFormat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876255"/>
    <w:rPr>
      <w:color w:val="954F72" w:themeColor="followedHyperlink"/>
      <w:u w:val="single"/>
    </w:rPr>
  </w:style>
  <w:style w:type="character" w:styleId="Enfasicorsivo">
    <w:name w:val="Emphasis"/>
    <w:qFormat/>
    <w:rPr>
      <w:i/>
      <w:iCs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C948AF"/>
    <w:pPr>
      <w:spacing w:before="240" w:after="60"/>
      <w:outlineLvl w:val="0"/>
    </w:pPr>
    <w:rPr>
      <w:b/>
      <w:bCs/>
      <w:kern w:val="2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ascii="Palatino Linotype" w:hAnsi="Palatino Linotype" w:cs="Arial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Palatino Linotype" w:hAnsi="Palatino Linotype"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ascii="Palatino Linotype" w:hAnsi="Palatino Linotype" w:cs="Arial"/>
      <w:sz w:val="24"/>
    </w:rPr>
  </w:style>
  <w:style w:type="paragraph" w:styleId="Paragrafoelenco">
    <w:name w:val="List Paragraph"/>
    <w:basedOn w:val="Normale"/>
    <w:uiPriority w:val="1"/>
    <w:qFormat/>
    <w:rsid w:val="009A0F41"/>
    <w:pPr>
      <w:ind w:left="720"/>
      <w:contextualSpacing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EC6A8D"/>
    <w:pPr>
      <w:tabs>
        <w:tab w:val="center" w:pos="4819"/>
        <w:tab w:val="right" w:pos="9638"/>
      </w:tabs>
      <w:spacing w:after="0" w:line="240" w:lineRule="auto"/>
    </w:pPr>
    <w:rPr>
      <w:rFonts w:ascii="Calibri" w:hAnsi="Calibri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EC6A8D"/>
    <w:pPr>
      <w:tabs>
        <w:tab w:val="center" w:pos="4819"/>
        <w:tab w:val="right" w:pos="9638"/>
      </w:tabs>
      <w:spacing w:after="0" w:line="240" w:lineRule="auto"/>
    </w:pPr>
    <w:rPr>
      <w:rFonts w:ascii="Calibri" w:hAnsi="Calibri"/>
      <w:sz w:val="20"/>
      <w:szCs w:val="20"/>
    </w:rPr>
  </w:style>
  <w:style w:type="paragraph" w:customStyle="1" w:styleId="Default">
    <w:name w:val="Default"/>
    <w:qFormat/>
    <w:rsid w:val="00E82811"/>
    <w:rPr>
      <w:rFonts w:ascii="Cambria" w:hAnsi="Cambria" w:cs="Cambria"/>
      <w:color w:val="000000"/>
      <w:sz w:val="24"/>
      <w:szCs w:val="24"/>
      <w:lang w:eastAsia="en-US"/>
    </w:rPr>
  </w:style>
  <w:style w:type="paragraph" w:customStyle="1" w:styleId="Corpodeltesto1">
    <w:name w:val="Corpo del testo1"/>
    <w:basedOn w:val="Normale"/>
    <w:link w:val="CorpodeltestoCarattere"/>
    <w:uiPriority w:val="1"/>
    <w:qFormat/>
    <w:rsid w:val="00A257CB"/>
    <w:pPr>
      <w:widowControl w:val="0"/>
      <w:spacing w:after="0" w:line="240" w:lineRule="auto"/>
      <w:ind w:left="820" w:hanging="360"/>
    </w:pPr>
    <w:rPr>
      <w:sz w:val="24"/>
      <w:szCs w:val="24"/>
      <w:lang w:eastAsia="en-US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B449B7"/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081CAF"/>
    <w:rPr>
      <w:sz w:val="20"/>
      <w:szCs w:val="20"/>
    </w:rPr>
  </w:style>
  <w:style w:type="paragraph" w:styleId="Titoloindice">
    <w:name w:val="index heading"/>
    <w:basedOn w:val="Titolo"/>
  </w:style>
  <w:style w:type="paragraph" w:styleId="Titolosommario">
    <w:name w:val="TOC Heading"/>
    <w:basedOn w:val="Titolo1"/>
    <w:next w:val="Normale"/>
    <w:uiPriority w:val="39"/>
    <w:unhideWhenUsed/>
    <w:qFormat/>
    <w:rsid w:val="00182BC3"/>
    <w:pPr>
      <w:widowControl/>
      <w:numPr>
        <w:numId w:val="0"/>
      </w:numPr>
      <w:spacing w:line="276" w:lineRule="auto"/>
      <w:outlineLvl w:val="9"/>
    </w:pPr>
    <w:rPr>
      <w:rFonts w:eastAsia="Times New Roman"/>
      <w:color w:val="365F91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9A6FF9"/>
    <w:pPr>
      <w:tabs>
        <w:tab w:val="left" w:pos="426"/>
        <w:tab w:val="right" w:leader="dot" w:pos="9072"/>
      </w:tabs>
      <w:spacing w:after="100"/>
      <w:ind w:left="426" w:hanging="426"/>
    </w:pPr>
    <w:rPr>
      <w:rFonts w:eastAsia="Calibri"/>
      <w:b/>
      <w:sz w:val="24"/>
      <w:szCs w:val="24"/>
      <w:lang w:eastAsia="en-US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9A2D8A"/>
    <w:pPr>
      <w:tabs>
        <w:tab w:val="left" w:pos="880"/>
        <w:tab w:val="right" w:leader="dot" w:pos="9072"/>
      </w:tabs>
      <w:spacing w:after="100"/>
      <w:ind w:left="426"/>
    </w:pPr>
    <w:rPr>
      <w:rFonts w:eastAsia="Calibri"/>
      <w:color w:val="4F81BD"/>
      <w:lang w:eastAsia="en-US"/>
    </w:rPr>
  </w:style>
  <w:style w:type="paragraph" w:styleId="Nessunaspaziatura">
    <w:name w:val="No Spacing"/>
    <w:uiPriority w:val="1"/>
    <w:qFormat/>
    <w:rsid w:val="00FF0027"/>
    <w:rPr>
      <w:rFonts w:eastAsia="Times New Roman"/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9A6FF9"/>
    <w:pPr>
      <w:tabs>
        <w:tab w:val="left" w:pos="1320"/>
        <w:tab w:val="right" w:leader="dot" w:pos="9062"/>
      </w:tabs>
      <w:ind w:left="44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656DFD"/>
    <w:pPr>
      <w:spacing w:after="0" w:line="240" w:lineRule="auto"/>
    </w:pPr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e"/>
    <w:uiPriority w:val="1"/>
    <w:qFormat/>
    <w:rsid w:val="00964B48"/>
    <w:pPr>
      <w:widowControl w:val="0"/>
      <w:spacing w:after="0" w:line="240" w:lineRule="auto"/>
    </w:pPr>
    <w:rPr>
      <w:rFonts w:eastAsia="Calibri"/>
      <w:lang w:eastAsia="en-US"/>
    </w:r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DF57FC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DF57FC"/>
    <w:rPr>
      <w:b/>
      <w:bCs/>
    </w:rPr>
  </w:style>
  <w:style w:type="paragraph" w:styleId="Revisione">
    <w:name w:val="Revision"/>
    <w:uiPriority w:val="99"/>
    <w:semiHidden/>
    <w:qFormat/>
    <w:rsid w:val="00DF57FC"/>
    <w:rPr>
      <w:rFonts w:eastAsia="Times New Roman"/>
      <w:sz w:val="22"/>
      <w:szCs w:val="22"/>
    </w:rPr>
  </w:style>
  <w:style w:type="paragraph" w:customStyle="1" w:styleId="Sommario11">
    <w:name w:val="Sommario 11"/>
    <w:basedOn w:val="Normale"/>
    <w:uiPriority w:val="1"/>
    <w:qFormat/>
    <w:rsid w:val="001A6E63"/>
    <w:pPr>
      <w:widowControl w:val="0"/>
      <w:spacing w:before="120" w:after="0" w:line="240" w:lineRule="auto"/>
      <w:ind w:left="1626" w:hanging="429"/>
    </w:pPr>
    <w:rPr>
      <w:b/>
      <w:bCs/>
      <w:sz w:val="24"/>
      <w:szCs w:val="24"/>
      <w:lang w:eastAsia="en-US"/>
    </w:rPr>
  </w:style>
  <w:style w:type="paragraph" w:customStyle="1" w:styleId="Sommario21">
    <w:name w:val="Sommario 21"/>
    <w:basedOn w:val="Normale"/>
    <w:uiPriority w:val="1"/>
    <w:qFormat/>
    <w:rsid w:val="001A6E63"/>
    <w:pPr>
      <w:widowControl w:val="0"/>
      <w:spacing w:after="0" w:line="240" w:lineRule="auto"/>
      <w:ind w:left="1626"/>
    </w:pPr>
    <w:rPr>
      <w:b/>
      <w:bCs/>
      <w:sz w:val="24"/>
      <w:szCs w:val="24"/>
      <w:lang w:eastAsia="en-US"/>
    </w:rPr>
  </w:style>
  <w:style w:type="paragraph" w:customStyle="1" w:styleId="Sommario31">
    <w:name w:val="Sommario 31"/>
    <w:basedOn w:val="Normale"/>
    <w:uiPriority w:val="1"/>
    <w:qFormat/>
    <w:rsid w:val="001A6E63"/>
    <w:pPr>
      <w:widowControl w:val="0"/>
      <w:spacing w:before="119" w:after="0" w:line="240" w:lineRule="auto"/>
      <w:ind w:left="2079" w:hanging="454"/>
    </w:pPr>
    <w:rPr>
      <w:lang w:eastAsia="en-US"/>
    </w:rPr>
  </w:style>
  <w:style w:type="paragraph" w:customStyle="1" w:styleId="Sommario41">
    <w:name w:val="Sommario 41"/>
    <w:basedOn w:val="Normale"/>
    <w:uiPriority w:val="1"/>
    <w:qFormat/>
    <w:rsid w:val="001A6E63"/>
    <w:pPr>
      <w:widowControl w:val="0"/>
      <w:spacing w:before="119" w:after="0" w:line="240" w:lineRule="auto"/>
      <w:ind w:left="2134" w:hanging="497"/>
    </w:pPr>
    <w:rPr>
      <w:i/>
      <w:lang w:eastAsia="en-US"/>
    </w:rPr>
  </w:style>
  <w:style w:type="paragraph" w:customStyle="1" w:styleId="Titolo11">
    <w:name w:val="Titolo 11"/>
    <w:basedOn w:val="Normale"/>
    <w:uiPriority w:val="1"/>
    <w:qFormat/>
    <w:rsid w:val="001A6E63"/>
    <w:pPr>
      <w:widowControl w:val="0"/>
      <w:spacing w:before="75" w:after="0" w:line="240" w:lineRule="auto"/>
      <w:ind w:left="1630"/>
      <w:jc w:val="both"/>
      <w:outlineLvl w:val="1"/>
    </w:pPr>
    <w:rPr>
      <w:b/>
      <w:bCs/>
      <w:sz w:val="28"/>
      <w:szCs w:val="28"/>
      <w:lang w:eastAsia="en-US"/>
    </w:rPr>
  </w:style>
  <w:style w:type="paragraph" w:customStyle="1" w:styleId="Titolo21">
    <w:name w:val="Titolo 21"/>
    <w:basedOn w:val="Normale"/>
    <w:uiPriority w:val="1"/>
    <w:qFormat/>
    <w:rsid w:val="001A6E63"/>
    <w:pPr>
      <w:widowControl w:val="0"/>
      <w:spacing w:after="0" w:line="240" w:lineRule="auto"/>
      <w:ind w:left="1025"/>
      <w:outlineLvl w:val="2"/>
    </w:pPr>
    <w:rPr>
      <w:b/>
      <w:bCs/>
      <w:i/>
      <w:sz w:val="28"/>
      <w:szCs w:val="28"/>
      <w:lang w:eastAsia="en-US"/>
    </w:rPr>
  </w:style>
  <w:style w:type="paragraph" w:customStyle="1" w:styleId="Titolo31">
    <w:name w:val="Titolo 31"/>
    <w:basedOn w:val="Normale"/>
    <w:qFormat/>
    <w:rsid w:val="001A6E63"/>
    <w:pPr>
      <w:widowControl w:val="0"/>
      <w:spacing w:after="0" w:line="240" w:lineRule="auto"/>
      <w:ind w:left="2192" w:hanging="567"/>
      <w:jc w:val="both"/>
      <w:outlineLvl w:val="3"/>
    </w:pPr>
    <w:rPr>
      <w:b/>
      <w:bCs/>
      <w:sz w:val="26"/>
      <w:szCs w:val="26"/>
      <w:lang w:eastAsia="en-US"/>
    </w:rPr>
  </w:style>
  <w:style w:type="paragraph" w:customStyle="1" w:styleId="Titolo41">
    <w:name w:val="Titolo 41"/>
    <w:basedOn w:val="Normale"/>
    <w:uiPriority w:val="1"/>
    <w:qFormat/>
    <w:rsid w:val="001A6E63"/>
    <w:pPr>
      <w:widowControl w:val="0"/>
      <w:spacing w:after="0" w:line="240" w:lineRule="auto"/>
      <w:ind w:left="912"/>
      <w:jc w:val="both"/>
      <w:outlineLvl w:val="4"/>
    </w:pPr>
    <w:rPr>
      <w:b/>
      <w:bCs/>
      <w:i/>
      <w:sz w:val="26"/>
      <w:szCs w:val="26"/>
      <w:lang w:eastAsia="en-US"/>
    </w:rPr>
  </w:style>
  <w:style w:type="paragraph" w:customStyle="1" w:styleId="Titolo51">
    <w:name w:val="Titolo 51"/>
    <w:basedOn w:val="Normale"/>
    <w:uiPriority w:val="1"/>
    <w:qFormat/>
    <w:rsid w:val="001A6E63"/>
    <w:pPr>
      <w:widowControl w:val="0"/>
      <w:spacing w:after="0" w:line="240" w:lineRule="auto"/>
      <w:ind w:left="912"/>
      <w:outlineLvl w:val="5"/>
    </w:pPr>
    <w:rPr>
      <w:b/>
      <w:bCs/>
      <w:sz w:val="24"/>
      <w:szCs w:val="24"/>
      <w:lang w:eastAsia="en-US"/>
    </w:rPr>
  </w:style>
  <w:style w:type="paragraph" w:customStyle="1" w:styleId="Titolo61">
    <w:name w:val="Titolo 61"/>
    <w:basedOn w:val="Normale"/>
    <w:uiPriority w:val="1"/>
    <w:qFormat/>
    <w:rsid w:val="001A6E63"/>
    <w:pPr>
      <w:widowControl w:val="0"/>
      <w:spacing w:before="74" w:after="0" w:line="240" w:lineRule="auto"/>
      <w:ind w:left="1906"/>
      <w:jc w:val="both"/>
      <w:outlineLvl w:val="6"/>
    </w:pPr>
    <w:rPr>
      <w:b/>
      <w:bCs/>
      <w:i/>
      <w:sz w:val="24"/>
      <w:szCs w:val="24"/>
      <w:lang w:eastAsia="en-US"/>
    </w:rPr>
  </w:style>
  <w:style w:type="paragraph" w:styleId="Testonormale">
    <w:name w:val="Plain Text"/>
    <w:basedOn w:val="Normale"/>
    <w:link w:val="TestonormaleCarattere"/>
    <w:uiPriority w:val="99"/>
    <w:semiHidden/>
    <w:unhideWhenUsed/>
    <w:qFormat/>
    <w:rsid w:val="00D01E6B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paragraph" w:customStyle="1" w:styleId="Normale1">
    <w:name w:val="Normale1"/>
    <w:qFormat/>
    <w:rsid w:val="00840700"/>
    <w:rPr>
      <w:rFonts w:eastAsia="Times New Roman"/>
    </w:rPr>
  </w:style>
  <w:style w:type="paragraph" w:customStyle="1" w:styleId="msonormal0">
    <w:name w:val="msonormal"/>
    <w:basedOn w:val="Normale"/>
    <w:qFormat/>
    <w:rsid w:val="00876255"/>
    <w:pPr>
      <w:spacing w:beforeAutospacing="1" w:afterAutospacing="1" w:line="240" w:lineRule="auto"/>
    </w:pPr>
    <w:rPr>
      <w:sz w:val="24"/>
      <w:szCs w:val="24"/>
    </w:rPr>
  </w:style>
  <w:style w:type="paragraph" w:customStyle="1" w:styleId="LO-normal3">
    <w:name w:val="LO-normal3"/>
    <w:qFormat/>
    <w:rPr>
      <w:rFonts w:eastAsia="0"/>
      <w:sz w:val="24"/>
      <w:szCs w:val="24"/>
      <w:lang w:eastAsia="zh-CN" w:bidi="hi-IN"/>
    </w:rPr>
  </w:style>
  <w:style w:type="paragraph" w:customStyle="1" w:styleId="Lineaorizzontale">
    <w:name w:val="Linea orizzontale"/>
    <w:basedOn w:val="Normale"/>
    <w:next w:val="Corpotesto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numbering" w:customStyle="1" w:styleId="Stileimportato10">
    <w:name w:val="Stile importato 10"/>
    <w:qFormat/>
    <w:rsid w:val="000B2D79"/>
  </w:style>
  <w:style w:type="numbering" w:customStyle="1" w:styleId="Stileimportato11">
    <w:name w:val="Stile importato 11"/>
    <w:qFormat/>
    <w:rsid w:val="000B2D79"/>
  </w:style>
  <w:style w:type="numbering" w:customStyle="1" w:styleId="Stileimportato2">
    <w:name w:val="Stile importato 2"/>
    <w:qFormat/>
    <w:rsid w:val="00CA36DD"/>
  </w:style>
  <w:style w:type="table" w:styleId="Grigliatabella">
    <w:name w:val="Table Grid"/>
    <w:basedOn w:val="Tabellanormale"/>
    <w:uiPriority w:val="59"/>
    <w:rsid w:val="00C778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1A6E63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538AF-862E-42E1-BA05-C5D65C7AB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UNSC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gfarsetti</dc:creator>
  <dc:description/>
  <cp:lastModifiedBy>Luigi Tangari</cp:lastModifiedBy>
  <cp:revision>5</cp:revision>
  <cp:lastPrinted>2026-04-14T11:20:00Z</cp:lastPrinted>
  <dcterms:created xsi:type="dcterms:W3CDTF">2026-04-14T10:47:00Z</dcterms:created>
  <dcterms:modified xsi:type="dcterms:W3CDTF">2026-04-14T11:21:00Z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097a60d-5525-435b-8989-8eb48ac0c8cd_ActionId">
    <vt:lpwstr>d4512c89-a78f-4c57-96d0-15a7b2cc1b81</vt:lpwstr>
  </property>
  <property fmtid="{D5CDD505-2E9C-101B-9397-08002B2CF9AE}" pid="3" name="MSIP_Label_5097a60d-5525-435b-8989-8eb48ac0c8cd_ContentBits">
    <vt:lpwstr>0</vt:lpwstr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Method">
    <vt:lpwstr>Standard</vt:lpwstr>
  </property>
  <property fmtid="{D5CDD505-2E9C-101B-9397-08002B2CF9AE}" pid="6" name="MSIP_Label_5097a60d-5525-435b-8989-8eb48ac0c8cd_Name">
    <vt:lpwstr>defa4170-0d19-0005-0004-bc88714345d2</vt:lpwstr>
  </property>
  <property fmtid="{D5CDD505-2E9C-101B-9397-08002B2CF9AE}" pid="7" name="MSIP_Label_5097a60d-5525-435b-8989-8eb48ac0c8cd_SetDate">
    <vt:lpwstr>2022-12-28T11:24:28Z</vt:lpwstr>
  </property>
  <property fmtid="{D5CDD505-2E9C-101B-9397-08002B2CF9AE}" pid="8" name="MSIP_Label_5097a60d-5525-435b-8989-8eb48ac0c8cd_SiteId">
    <vt:lpwstr>3e90938b-8b27-4762-b4e8-006a8127a119</vt:lpwstr>
  </property>
</Properties>
</file>